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405" w:rsidRDefault="003D4405" w:rsidP="000413CE">
      <w:pPr>
        <w:pStyle w:val="a3"/>
        <w:shd w:val="clear" w:color="auto" w:fill="FFFFFF"/>
        <w:spacing w:before="0" w:beforeAutospacing="0" w:after="225" w:afterAutospacing="0"/>
        <w:jc w:val="center"/>
        <w:rPr>
          <w:rStyle w:val="a4"/>
          <w:color w:val="000000"/>
          <w:sz w:val="28"/>
          <w:szCs w:val="28"/>
        </w:rPr>
      </w:pPr>
      <w:r w:rsidRPr="003D440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62846DA7" wp14:editId="0D6F93A9">
            <wp:extent cx="5419725" cy="4762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134" cy="50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405" w:rsidRDefault="003D4405" w:rsidP="000413CE">
      <w:pPr>
        <w:pStyle w:val="a3"/>
        <w:shd w:val="clear" w:color="auto" w:fill="FFFFFF"/>
        <w:spacing w:before="0" w:beforeAutospacing="0" w:after="225" w:afterAutospacing="0"/>
        <w:jc w:val="center"/>
        <w:rPr>
          <w:rStyle w:val="a4"/>
          <w:color w:val="000000"/>
          <w:sz w:val="28"/>
          <w:szCs w:val="28"/>
        </w:rPr>
      </w:pPr>
    </w:p>
    <w:p w:rsidR="000413CE" w:rsidRPr="000413CE" w:rsidRDefault="00FF1124" w:rsidP="000413CE">
      <w:pPr>
        <w:pStyle w:val="a3"/>
        <w:shd w:val="clear" w:color="auto" w:fill="FFFFFF"/>
        <w:spacing w:before="0" w:beforeAutospacing="0" w:after="225" w:afterAutospacing="0"/>
        <w:jc w:val="center"/>
        <w:rPr>
          <w:color w:val="777777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Оформить собственность</w:t>
      </w:r>
      <w:r w:rsidR="000413CE" w:rsidRPr="000413CE">
        <w:rPr>
          <w:rStyle w:val="a4"/>
          <w:color w:val="000000"/>
          <w:sz w:val="28"/>
          <w:szCs w:val="28"/>
        </w:rPr>
        <w:t xml:space="preserve"> в любом регионе, независимо от места жительства</w:t>
      </w:r>
      <w:bookmarkStart w:id="0" w:name="_GoBack"/>
      <w:bookmarkEnd w:id="0"/>
    </w:p>
    <w:p w:rsidR="000413CE" w:rsidRPr="000413CE" w:rsidRDefault="000413CE" w:rsidP="003D4405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777777"/>
          <w:sz w:val="28"/>
          <w:szCs w:val="28"/>
        </w:rPr>
      </w:pPr>
      <w:r w:rsidRPr="000413CE">
        <w:rPr>
          <w:color w:val="000000"/>
          <w:sz w:val="28"/>
          <w:szCs w:val="28"/>
        </w:rPr>
        <w:t>Возможность оформлять недвижимость по экстерриториальному принципу у жителей России появилась в 2017 году с вступлением в силу закона «О государственной регистрации недвижимости». Это значит, что регистрация прав, сделок, ограничений и обременений проводится по месту нахождения объекта недвижимости, но на основании электронных документов, созданных по месту подачи бумажных документов. </w:t>
      </w:r>
    </w:p>
    <w:p w:rsidR="000413CE" w:rsidRPr="000413CE" w:rsidRDefault="000413CE" w:rsidP="000413CE">
      <w:pPr>
        <w:pStyle w:val="a3"/>
        <w:shd w:val="clear" w:color="auto" w:fill="FFFFFF"/>
        <w:spacing w:before="0" w:beforeAutospacing="0" w:after="225" w:afterAutospacing="0"/>
        <w:jc w:val="both"/>
        <w:rPr>
          <w:color w:val="777777"/>
          <w:sz w:val="28"/>
          <w:szCs w:val="28"/>
        </w:rPr>
      </w:pPr>
      <w:r w:rsidRPr="000413CE">
        <w:rPr>
          <w:rStyle w:val="a4"/>
          <w:color w:val="000000"/>
          <w:sz w:val="28"/>
          <w:szCs w:val="28"/>
        </w:rPr>
        <w:t xml:space="preserve">«Иными словами, жителю </w:t>
      </w:r>
      <w:r>
        <w:rPr>
          <w:rStyle w:val="a4"/>
          <w:color w:val="000000"/>
          <w:sz w:val="28"/>
          <w:szCs w:val="28"/>
        </w:rPr>
        <w:t xml:space="preserve">Ханты-Мансийска </w:t>
      </w:r>
      <w:r w:rsidRPr="000413CE">
        <w:rPr>
          <w:rStyle w:val="a4"/>
          <w:color w:val="000000"/>
          <w:sz w:val="28"/>
          <w:szCs w:val="28"/>
        </w:rPr>
        <w:t xml:space="preserve">совершенно не обязательно ехать в Краснодарский край, чтобы оформить полученный в наследство домик у моря. Он может подать необходимые для проведения кадастрового учета и </w:t>
      </w:r>
      <w:proofErr w:type="spellStart"/>
      <w:r w:rsidRPr="000413CE">
        <w:rPr>
          <w:rStyle w:val="a4"/>
          <w:color w:val="000000"/>
          <w:sz w:val="28"/>
          <w:szCs w:val="28"/>
        </w:rPr>
        <w:t>госрегистрации</w:t>
      </w:r>
      <w:proofErr w:type="spellEnd"/>
      <w:r w:rsidRPr="000413CE">
        <w:rPr>
          <w:rStyle w:val="a4"/>
          <w:color w:val="000000"/>
          <w:sz w:val="28"/>
          <w:szCs w:val="28"/>
        </w:rPr>
        <w:t xml:space="preserve"> права документы в </w:t>
      </w:r>
      <w:r w:rsidR="003D4405">
        <w:rPr>
          <w:rStyle w:val="a4"/>
          <w:color w:val="000000"/>
          <w:sz w:val="28"/>
          <w:szCs w:val="28"/>
        </w:rPr>
        <w:t xml:space="preserve">регионе постоянного проживания», говорит </w:t>
      </w:r>
      <w:r w:rsidR="003D4405" w:rsidRPr="003D4405">
        <w:rPr>
          <w:rFonts w:eastAsia="Calibri"/>
          <w:i/>
          <w:sz w:val="28"/>
          <w:szCs w:val="22"/>
          <w:lang w:eastAsia="en-US"/>
        </w:rPr>
        <w:t>заместитель директора - начальник регионального отделения Кадастровой палаты по Уральскому федеральному округу</w:t>
      </w:r>
      <w:r w:rsidR="003D4405">
        <w:rPr>
          <w:rFonts w:eastAsia="Calibri"/>
          <w:i/>
          <w:sz w:val="28"/>
          <w:szCs w:val="22"/>
          <w:lang w:eastAsia="en-US"/>
        </w:rPr>
        <w:t xml:space="preserve"> </w:t>
      </w:r>
      <w:proofErr w:type="spellStart"/>
      <w:r w:rsidR="003D4405">
        <w:rPr>
          <w:rFonts w:eastAsia="Calibri"/>
          <w:i/>
          <w:sz w:val="28"/>
          <w:szCs w:val="22"/>
          <w:lang w:eastAsia="en-US"/>
        </w:rPr>
        <w:t>Засыпкин</w:t>
      </w:r>
      <w:proofErr w:type="spellEnd"/>
      <w:r w:rsidR="003D4405">
        <w:rPr>
          <w:rFonts w:eastAsia="Calibri"/>
          <w:i/>
          <w:sz w:val="28"/>
          <w:szCs w:val="22"/>
          <w:lang w:eastAsia="en-US"/>
        </w:rPr>
        <w:t xml:space="preserve"> Эдуард</w:t>
      </w:r>
    </w:p>
    <w:p w:rsidR="000413CE" w:rsidRDefault="000413CE" w:rsidP="003D4405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rStyle w:val="a4"/>
          <w:i w:val="0"/>
          <w:color w:val="000000"/>
          <w:sz w:val="28"/>
          <w:szCs w:val="28"/>
        </w:rPr>
      </w:pPr>
      <w:r w:rsidRPr="000413CE">
        <w:rPr>
          <w:rStyle w:val="a4"/>
          <w:i w:val="0"/>
          <w:color w:val="000000"/>
          <w:sz w:val="28"/>
          <w:szCs w:val="28"/>
        </w:rPr>
        <w:t>Учетно-регистрационные действия по экстерриториальному принципу проводятся в те же сроки, что и обычно: это пять рабочих дней – для кадастрового учета, семь – для регистрации права собственности. Одновременная процедура кадастрового учета и регистрации прав занимает всего десять рабочих дней.</w:t>
      </w:r>
    </w:p>
    <w:p w:rsidR="003D4405" w:rsidRDefault="003D4405" w:rsidP="000413CE">
      <w:pPr>
        <w:pStyle w:val="a3"/>
        <w:shd w:val="clear" w:color="auto" w:fill="FFFFFF"/>
        <w:spacing w:before="0" w:beforeAutospacing="0" w:after="225" w:afterAutospacing="0"/>
        <w:jc w:val="both"/>
        <w:rPr>
          <w:rFonts w:ascii="Calibri" w:hAnsi="Calibri"/>
          <w:i/>
          <w:color w:val="777777"/>
        </w:rPr>
      </w:pPr>
    </w:p>
    <w:p w:rsidR="003D4405" w:rsidRDefault="003D4405" w:rsidP="000413CE">
      <w:pPr>
        <w:pStyle w:val="a3"/>
        <w:shd w:val="clear" w:color="auto" w:fill="FFFFFF"/>
        <w:spacing w:before="0" w:beforeAutospacing="0" w:after="225" w:afterAutospacing="0"/>
        <w:jc w:val="both"/>
        <w:rPr>
          <w:rFonts w:ascii="Calibri" w:hAnsi="Calibri"/>
          <w:i/>
          <w:color w:val="777777"/>
        </w:rPr>
      </w:pPr>
    </w:p>
    <w:p w:rsidR="003D4405" w:rsidRPr="000413CE" w:rsidRDefault="003D4405" w:rsidP="000413CE">
      <w:pPr>
        <w:pStyle w:val="a3"/>
        <w:shd w:val="clear" w:color="auto" w:fill="FFFFFF"/>
        <w:spacing w:before="0" w:beforeAutospacing="0" w:after="225" w:afterAutospacing="0"/>
        <w:jc w:val="both"/>
        <w:rPr>
          <w:rFonts w:ascii="Calibri" w:hAnsi="Calibri"/>
          <w:i/>
          <w:color w:val="777777"/>
        </w:rPr>
      </w:pPr>
    </w:p>
    <w:p w:rsidR="00F91FED" w:rsidRPr="003D4405" w:rsidRDefault="003D4405" w:rsidP="003D4405">
      <w:pPr>
        <w:spacing w:after="160" w:line="259" w:lineRule="auto"/>
        <w:ind w:firstLine="708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3D4405">
        <w:rPr>
          <w:rFonts w:ascii="Times New Roman" w:eastAsia="Calibri" w:hAnsi="Times New Roman" w:cs="Times New Roman"/>
          <w:sz w:val="18"/>
          <w:szCs w:val="18"/>
        </w:rPr>
        <w:t>Кадастровая палата по Уральскому федеральному округу</w:t>
      </w:r>
    </w:p>
    <w:sectPr w:rsidR="00F91FED" w:rsidRPr="003D4405" w:rsidSect="005B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FFE"/>
    <w:rsid w:val="000413CE"/>
    <w:rsid w:val="003D4405"/>
    <w:rsid w:val="005B2BC1"/>
    <w:rsid w:val="00801FFE"/>
    <w:rsid w:val="00F91FED"/>
    <w:rsid w:val="00FF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1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413CE"/>
    <w:rPr>
      <w:i/>
      <w:iCs/>
    </w:rPr>
  </w:style>
  <w:style w:type="character" w:styleId="a5">
    <w:name w:val="Strong"/>
    <w:basedOn w:val="a0"/>
    <w:uiPriority w:val="22"/>
    <w:qFormat/>
    <w:rsid w:val="000413C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D4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4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1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413CE"/>
    <w:rPr>
      <w:i/>
      <w:iCs/>
    </w:rPr>
  </w:style>
  <w:style w:type="character" w:styleId="a5">
    <w:name w:val="Strong"/>
    <w:basedOn w:val="a0"/>
    <w:uiPriority w:val="22"/>
    <w:qFormat/>
    <w:rsid w:val="000413C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D4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4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2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Надежда Михайловна</dc:creator>
  <cp:keywords/>
  <dc:description/>
  <cp:lastModifiedBy>Первухина Надежда Михайловна</cp:lastModifiedBy>
  <cp:revision>6</cp:revision>
  <cp:lastPrinted>2019-11-18T07:49:00Z</cp:lastPrinted>
  <dcterms:created xsi:type="dcterms:W3CDTF">2019-10-09T07:34:00Z</dcterms:created>
  <dcterms:modified xsi:type="dcterms:W3CDTF">2019-11-18T07:49:00Z</dcterms:modified>
</cp:coreProperties>
</file>